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i w:val="0"/>
          <w:iCs w:val="0"/>
          <w:caps w:val="0"/>
          <w:color w:val="000000" w:themeColor="text1"/>
          <w:spacing w:val="0"/>
          <w:kern w:val="0"/>
          <w:sz w:val="40"/>
          <w:szCs w:val="40"/>
          <w:lang w:val="en-US" w:eastAsia="zh-CN" w:bidi="ar"/>
          <w14:textFill>
            <w14:solidFill>
              <w14:schemeClr w14:val="tx1"/>
            </w14:solidFill>
          </w14:textFill>
        </w:rPr>
      </w:pPr>
      <w:r>
        <w:rPr>
          <w:rFonts w:hint="eastAsia" w:ascii="方正小标宋简体" w:hAnsi="方正小标宋简体" w:eastAsia="方正小标宋简体" w:cs="方正小标宋简体"/>
          <w:b w:val="0"/>
          <w:bCs w:val="0"/>
          <w:i w:val="0"/>
          <w:iCs w:val="0"/>
          <w:caps w:val="0"/>
          <w:color w:val="000000" w:themeColor="text1"/>
          <w:spacing w:val="0"/>
          <w:sz w:val="40"/>
          <w:szCs w:val="40"/>
          <w:lang w:val="en-US" w:eastAsia="zh-CN"/>
          <w14:textFill>
            <w14:solidFill>
              <w14:schemeClr w14:val="tx1"/>
            </w14:solidFill>
          </w14:textFill>
        </w:rPr>
        <w:t>关于申请接入天津市供应链城市共同配送服务平台相关流程的指南</w:t>
      </w:r>
    </w:p>
    <w:p>
      <w:pPr>
        <w:keepNext w:val="0"/>
        <w:keepLines w:val="0"/>
        <w:pageBreakBefore w:val="0"/>
        <w:widowControl/>
        <w:suppressLineNumbers w:val="0"/>
        <w:kinsoku/>
        <w:wordWrap/>
        <w:overflowPunct/>
        <w:topLinePunct w:val="0"/>
        <w:autoSpaceDE/>
        <w:autoSpaceDN/>
        <w:bidi w:val="0"/>
        <w:adjustRightInd/>
        <w:snapToGrid/>
        <w:spacing w:line="540" w:lineRule="exact"/>
        <w:jc w:val="left"/>
        <w:textAlignment w:val="auto"/>
        <w:rPr>
          <w:rFonts w:ascii="微软雅黑" w:hAnsi="微软雅黑" w:eastAsia="微软雅黑" w:cs="微软雅黑"/>
          <w:i w:val="0"/>
          <w:iCs w:val="0"/>
          <w:caps w:val="0"/>
          <w:color w:val="000000"/>
          <w:spacing w:val="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460" w:lineRule="exact"/>
        <w:ind w:left="640" w:hanging="640" w:hanging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各相关企业：</w:t>
      </w:r>
    </w:p>
    <w:p>
      <w:pPr>
        <w:keepNext w:val="0"/>
        <w:keepLines w:val="0"/>
        <w:pageBreakBefore w:val="0"/>
        <w:widowControl/>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Times New Roman" w:hAnsi="Times New Roman" w:eastAsia="仿宋_GB2312"/>
          <w:sz w:val="32"/>
          <w:szCs w:val="32"/>
          <w:lang w:val="en-US" w:eastAsia="zh-CN"/>
        </w:rPr>
        <w:t>为</w:t>
      </w:r>
      <w:r>
        <w:rPr>
          <w:rFonts w:hint="eastAsia" w:ascii="仿宋_GB2312" w:hAnsi="仿宋_GB2312" w:eastAsia="仿宋_GB2312" w:cs="仿宋_GB2312"/>
          <w:i w:val="0"/>
          <w:iCs w:val="0"/>
          <w:caps w:val="0"/>
          <w:color w:val="000000"/>
          <w:spacing w:val="0"/>
          <w:kern w:val="0"/>
          <w:sz w:val="32"/>
          <w:szCs w:val="32"/>
          <w:lang w:val="en-US" w:eastAsia="zh-CN" w:bidi="ar"/>
        </w:rPr>
        <w:t>全面推动天津市城市配送规范、有序、健康发展。按照天津市相关部门要求将接入天津市供应链城市共同配送服务平台相关流程通知如下：</w:t>
      </w:r>
      <w:r>
        <w:rPr>
          <w:rFonts w:hint="eastAsia" w:ascii="仿宋_GB2312" w:hAnsi="仿宋_GB2312" w:eastAsia="仿宋_GB2312" w:cs="仿宋_GB2312"/>
          <w:i w:val="0"/>
          <w:iCs w:val="0"/>
          <w:caps w:val="0"/>
          <w:color w:val="000000"/>
          <w:spacing w:val="0"/>
          <w:kern w:val="0"/>
          <w:sz w:val="32"/>
          <w:szCs w:val="32"/>
          <w:lang w:val="en-US" w:eastAsia="zh-CN" w:bidi="ar"/>
        </w:rPr>
        <w:br w:type="textWrapping"/>
      </w:r>
      <w:r>
        <w:rPr>
          <w:rFonts w:hint="eastAsia" w:ascii="仿宋_GB2312" w:hAnsi="仿宋_GB2312" w:eastAsia="仿宋_GB2312" w:cs="仿宋_GB2312"/>
          <w:i w:val="0"/>
          <w:iCs w:val="0"/>
          <w:caps w:val="0"/>
          <w:color w:val="000000"/>
          <w:spacing w:val="0"/>
          <w:kern w:val="0"/>
          <w:sz w:val="32"/>
          <w:szCs w:val="32"/>
          <w:lang w:val="en-US" w:eastAsia="zh-CN" w:bidi="ar"/>
        </w:rPr>
        <w:t xml:space="preserve">   </w:t>
      </w:r>
      <w:r>
        <w:rPr>
          <w:rFonts w:hint="eastAsia" w:ascii="方正小标宋简体" w:hAnsi="方正小标宋简体" w:eastAsia="方正小标宋简体" w:cs="方正小标宋简体"/>
          <w:b w:val="0"/>
          <w:bCs w:val="0"/>
          <w:i w:val="0"/>
          <w:iCs w:val="0"/>
          <w:caps w:val="0"/>
          <w:color w:val="000000"/>
          <w:spacing w:val="0"/>
          <w:kern w:val="0"/>
          <w:sz w:val="32"/>
          <w:szCs w:val="32"/>
          <w:lang w:val="en-US" w:eastAsia="zh-CN" w:bidi="ar"/>
        </w:rPr>
        <w:t> </w:t>
      </w:r>
      <w:r>
        <w:rPr>
          <w:rStyle w:val="6"/>
          <w:rFonts w:hint="eastAsia" w:ascii="方正小标宋简体" w:hAnsi="方正小标宋简体" w:eastAsia="方正小标宋简体" w:cs="方正小标宋简体"/>
          <w:b w:val="0"/>
          <w:bCs w:val="0"/>
          <w:i w:val="0"/>
          <w:iCs w:val="0"/>
          <w:caps w:val="0"/>
          <w:color w:val="000000"/>
          <w:spacing w:val="0"/>
          <w:kern w:val="0"/>
          <w:sz w:val="32"/>
          <w:szCs w:val="32"/>
          <w:lang w:val="en-US" w:eastAsia="zh-CN" w:bidi="ar"/>
        </w:rPr>
        <w:t>一、接入要求</w:t>
      </w:r>
      <w:r>
        <w:rPr>
          <w:rFonts w:hint="eastAsia" w:ascii="仿宋_GB2312" w:hAnsi="仿宋_GB2312" w:eastAsia="仿宋_GB2312" w:cs="仿宋_GB2312"/>
          <w:i w:val="0"/>
          <w:iCs w:val="0"/>
          <w:caps w:val="0"/>
          <w:color w:val="000000"/>
          <w:spacing w:val="0"/>
          <w:kern w:val="0"/>
          <w:sz w:val="32"/>
          <w:szCs w:val="32"/>
          <w:lang w:val="en-US" w:eastAsia="zh-CN" w:bidi="ar"/>
        </w:rPr>
        <w:br w:type="textWrapping"/>
      </w:r>
      <w:r>
        <w:rPr>
          <w:rFonts w:hint="eastAsia" w:ascii="仿宋_GB2312" w:hAnsi="仿宋_GB2312" w:eastAsia="仿宋_GB2312" w:cs="仿宋_GB2312"/>
          <w:i w:val="0"/>
          <w:iCs w:val="0"/>
          <w:caps w:val="0"/>
          <w:color w:val="000000"/>
          <w:spacing w:val="0"/>
          <w:kern w:val="0"/>
          <w:sz w:val="32"/>
          <w:szCs w:val="32"/>
          <w:lang w:val="en-US" w:eastAsia="zh-CN" w:bidi="ar"/>
        </w:rPr>
        <w:t>　　从事城市配送的各类企业，如物流配送企业、商贸流通企业、民生保障企业等，需满足以下要求：</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在津注册且自有车辆规模不少于10部；</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接入平台的城市配送车辆（含新能源、冷链车辆）须满足“四统一”管理标准（具体内容详见附件1）。</w:t>
      </w:r>
      <w:r>
        <w:rPr>
          <w:rFonts w:hint="eastAsia" w:ascii="仿宋_GB2312" w:hAnsi="仿宋_GB2312" w:eastAsia="仿宋_GB2312" w:cs="仿宋_GB2312"/>
          <w:i w:val="0"/>
          <w:iCs w:val="0"/>
          <w:caps w:val="0"/>
          <w:color w:val="000000"/>
          <w:spacing w:val="0"/>
          <w:kern w:val="0"/>
          <w:sz w:val="32"/>
          <w:szCs w:val="32"/>
          <w:lang w:val="en-US" w:eastAsia="zh-CN" w:bidi="ar"/>
        </w:rPr>
        <w:br w:type="textWrapping"/>
      </w:r>
      <w:r>
        <w:rPr>
          <w:rFonts w:hint="eastAsia" w:ascii="仿宋_GB2312" w:hAnsi="仿宋_GB2312" w:eastAsia="仿宋_GB2312" w:cs="仿宋_GB2312"/>
          <w:i w:val="0"/>
          <w:iCs w:val="0"/>
          <w:caps w:val="0"/>
          <w:color w:val="000000"/>
          <w:spacing w:val="0"/>
          <w:kern w:val="0"/>
          <w:sz w:val="32"/>
          <w:szCs w:val="32"/>
          <w:lang w:val="en-US" w:eastAsia="zh-CN" w:bidi="ar"/>
        </w:rPr>
        <w:t>　　</w:t>
      </w:r>
      <w:r>
        <w:rPr>
          <w:rFonts w:hint="eastAsia" w:ascii="方正小标宋简体" w:hAnsi="方正小标宋简体" w:eastAsia="方正小标宋简体" w:cs="方正小标宋简体"/>
          <w:i w:val="0"/>
          <w:iCs w:val="0"/>
          <w:caps w:val="0"/>
          <w:color w:val="000000"/>
          <w:spacing w:val="0"/>
          <w:kern w:val="0"/>
          <w:sz w:val="32"/>
          <w:szCs w:val="32"/>
          <w:lang w:val="en-US" w:eastAsia="zh-CN" w:bidi="ar"/>
        </w:rPr>
        <w:t> 二、接入流程</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通过</w:t>
      </w:r>
      <w:r>
        <w:rPr>
          <w:rFonts w:hint="eastAsia" w:ascii="仿宋_GB2312" w:hAnsi="仿宋_GB2312" w:eastAsia="仿宋_GB2312" w:cs="仿宋_GB2312"/>
          <w:b/>
          <w:bCs/>
          <w:i w:val="0"/>
          <w:iCs w:val="0"/>
          <w:caps w:val="0"/>
          <w:color w:val="000000"/>
          <w:spacing w:val="0"/>
          <w:kern w:val="0"/>
          <w:sz w:val="32"/>
          <w:szCs w:val="32"/>
          <w:lang w:val="en-US" w:eastAsia="zh-CN" w:bidi="ar"/>
        </w:rPr>
        <w:t>“天津交通集团”官网“智慧交通”板块</w:t>
      </w:r>
      <w:r>
        <w:rPr>
          <w:rFonts w:hint="eastAsia" w:ascii="仿宋_GB2312" w:hAnsi="仿宋_GB2312" w:eastAsia="仿宋_GB2312" w:cs="仿宋_GB2312"/>
          <w:i w:val="0"/>
          <w:iCs w:val="0"/>
          <w:caps w:val="0"/>
          <w:color w:val="000000"/>
          <w:spacing w:val="0"/>
          <w:kern w:val="0"/>
          <w:sz w:val="32"/>
          <w:szCs w:val="32"/>
          <w:lang w:val="en-US" w:eastAsia="zh-CN" w:bidi="ar"/>
        </w:rPr>
        <w:t>提交申请【</w:t>
      </w:r>
      <w:r>
        <w:rPr>
          <w:rFonts w:hint="eastAsia" w:ascii="仿宋_GB2312" w:hAnsi="仿宋_GB2312" w:eastAsia="仿宋_GB2312" w:cs="仿宋_GB2312"/>
          <w:b/>
          <w:bCs/>
          <w:i w:val="0"/>
          <w:iCs w:val="0"/>
          <w:caps w:val="0"/>
          <w:color w:val="000000"/>
          <w:spacing w:val="0"/>
          <w:w w:val="80"/>
          <w:kern w:val="0"/>
          <w:sz w:val="32"/>
          <w:szCs w:val="32"/>
          <w:lang w:val="en-US" w:eastAsia="zh-CN" w:bidi="ar"/>
        </w:rPr>
        <w:t>跳转链接</w:t>
      </w:r>
      <w:r>
        <w:rPr>
          <w:rFonts w:hint="eastAsia" w:ascii="仿宋_GB2312" w:hAnsi="仿宋_GB2312" w:eastAsia="仿宋_GB2312" w:cs="仿宋_GB2312"/>
          <w:b/>
          <w:bCs/>
          <w:i w:val="0"/>
          <w:iCs w:val="0"/>
          <w:caps w:val="0"/>
          <w:color w:val="000000"/>
          <w:spacing w:val="0"/>
          <w:w w:val="80"/>
          <w:kern w:val="0"/>
          <w:sz w:val="28"/>
          <w:szCs w:val="28"/>
          <w:lang w:val="en-US" w:eastAsia="zh-CN" w:bidi="ar"/>
        </w:rPr>
        <w:t>“https://test.fyjh.info/gtgf-tjcl-platform-ui/index”</w:t>
      </w:r>
      <w:r>
        <w:rPr>
          <w:rFonts w:hint="eastAsia" w:ascii="仿宋_GB2312" w:hAnsi="仿宋_GB2312" w:eastAsia="仿宋_GB2312" w:cs="仿宋_GB2312"/>
          <w:i w:val="0"/>
          <w:iCs w:val="0"/>
          <w:caps w:val="0"/>
          <w:color w:val="000000"/>
          <w:spacing w:val="0"/>
          <w:kern w:val="0"/>
          <w:sz w:val="32"/>
          <w:szCs w:val="32"/>
          <w:lang w:val="en-US" w:eastAsia="zh-CN" w:bidi="ar"/>
        </w:rPr>
        <w:t>】或直接提交电子版材料至【</w:t>
      </w:r>
      <w:r>
        <w:rPr>
          <w:rFonts w:hint="eastAsia" w:ascii="仿宋_GB2312" w:hAnsi="仿宋_GB2312" w:eastAsia="仿宋_GB2312" w:cs="仿宋_GB2312"/>
          <w:b/>
          <w:bCs/>
          <w:i w:val="0"/>
          <w:iCs w:val="0"/>
          <w:caps w:val="0"/>
          <w:color w:val="000000"/>
          <w:spacing w:val="0"/>
          <w:kern w:val="0"/>
          <w:sz w:val="32"/>
          <w:szCs w:val="32"/>
          <w:lang w:val="en-US" w:eastAsia="zh-CN" w:bidi="ar"/>
        </w:rPr>
        <w:t>城配平台邮箱：</w:t>
      </w:r>
      <w:r>
        <w:rPr>
          <w:rFonts w:hint="eastAsia" w:ascii="仿宋_GB2312" w:hAnsi="仿宋_GB2312" w:eastAsia="仿宋_GB2312" w:cs="仿宋_GB2312"/>
          <w:b/>
          <w:bCs/>
          <w:i w:val="0"/>
          <w:iCs w:val="0"/>
          <w:caps w:val="0"/>
          <w:color w:val="000000"/>
          <w:spacing w:val="0"/>
          <w:kern w:val="0"/>
          <w:sz w:val="32"/>
          <w:szCs w:val="32"/>
          <w:lang w:val="en-US" w:eastAsia="zh-CN" w:bidi="ar"/>
        </w:rPr>
        <w:fldChar w:fldCharType="begin"/>
      </w:r>
      <w:r>
        <w:rPr>
          <w:rFonts w:hint="eastAsia" w:ascii="仿宋_GB2312" w:hAnsi="仿宋_GB2312" w:eastAsia="仿宋_GB2312" w:cs="仿宋_GB2312"/>
          <w:b/>
          <w:bCs/>
          <w:i w:val="0"/>
          <w:iCs w:val="0"/>
          <w:caps w:val="0"/>
          <w:color w:val="000000"/>
          <w:spacing w:val="0"/>
          <w:kern w:val="0"/>
          <w:sz w:val="32"/>
          <w:szCs w:val="32"/>
          <w:lang w:val="en-US" w:eastAsia="zh-CN" w:bidi="ar"/>
        </w:rPr>
        <w:instrText xml:space="preserve"> HYPERLINK "mailto:tjscppt@163.com；" </w:instrText>
      </w:r>
      <w:r>
        <w:rPr>
          <w:rFonts w:hint="eastAsia" w:ascii="仿宋_GB2312" w:hAnsi="仿宋_GB2312" w:eastAsia="仿宋_GB2312" w:cs="仿宋_GB2312"/>
          <w:b/>
          <w:bCs/>
          <w:i w:val="0"/>
          <w:iCs w:val="0"/>
          <w:caps w:val="0"/>
          <w:color w:val="000000"/>
          <w:spacing w:val="0"/>
          <w:kern w:val="0"/>
          <w:sz w:val="32"/>
          <w:szCs w:val="32"/>
          <w:lang w:val="en-US" w:eastAsia="zh-CN" w:bidi="ar"/>
        </w:rPr>
        <w:fldChar w:fldCharType="separate"/>
      </w:r>
      <w:r>
        <w:rPr>
          <w:rStyle w:val="8"/>
          <w:rFonts w:hint="eastAsia" w:ascii="仿宋_GB2312" w:hAnsi="仿宋_GB2312" w:eastAsia="仿宋_GB2312" w:cs="仿宋_GB2312"/>
          <w:b/>
          <w:bCs/>
          <w:i w:val="0"/>
          <w:iCs w:val="0"/>
          <w:caps w:val="0"/>
          <w:color w:val="000000"/>
          <w:spacing w:val="0"/>
          <w:kern w:val="0"/>
          <w:sz w:val="28"/>
          <w:szCs w:val="28"/>
          <w:lang w:val="en-US" w:eastAsia="zh-CN" w:bidi="ar"/>
        </w:rPr>
        <w:t>tjscppt@163.com</w:t>
      </w:r>
      <w:r>
        <w:rPr>
          <w:rFonts w:hint="eastAsia" w:ascii="仿宋_GB2312" w:hAnsi="仿宋_GB2312" w:eastAsia="仿宋_GB2312" w:cs="仿宋_GB2312"/>
          <w:i w:val="0"/>
          <w:iCs w:val="0"/>
          <w:caps w:val="0"/>
          <w:color w:val="000000"/>
          <w:spacing w:val="0"/>
          <w:kern w:val="0"/>
          <w:sz w:val="32"/>
          <w:szCs w:val="32"/>
          <w:lang w:val="en-US" w:eastAsia="zh-CN" w:bidi="ar"/>
        </w:rPr>
        <w:t>】</w:t>
      </w:r>
      <w:r>
        <w:rPr>
          <w:rFonts w:hint="eastAsia" w:ascii="仿宋_GB2312" w:hAnsi="仿宋_GB2312" w:eastAsia="仿宋_GB2312" w:cs="仿宋_GB2312"/>
          <w:b/>
          <w:bCs/>
          <w:i w:val="0"/>
          <w:iCs w:val="0"/>
          <w:caps w:val="0"/>
          <w:color w:val="000000"/>
          <w:spacing w:val="0"/>
          <w:kern w:val="0"/>
          <w:sz w:val="32"/>
          <w:szCs w:val="32"/>
          <w:lang w:val="en-US" w:eastAsia="zh-CN" w:bidi="ar"/>
        </w:rPr>
        <w:fldChar w:fldCharType="end"/>
      </w:r>
      <w:r>
        <w:rPr>
          <w:rFonts w:hint="eastAsia" w:ascii="仿宋_GB2312" w:hAnsi="仿宋_GB2312" w:eastAsia="仿宋_GB2312" w:cs="仿宋_GB2312"/>
          <w:i w:val="0"/>
          <w:iCs w:val="0"/>
          <w:caps w:val="0"/>
          <w:color w:val="000000"/>
          <w:spacing w:val="0"/>
          <w:kern w:val="0"/>
          <w:sz w:val="32"/>
          <w:szCs w:val="32"/>
          <w:lang w:val="en-US" w:eastAsia="zh-CN" w:bidi="ar"/>
        </w:rPr>
        <w:t>）</w:t>
      </w:r>
      <w:r>
        <w:rPr>
          <w:rStyle w:val="8"/>
          <w:rFonts w:hint="eastAsia" w:ascii="仿宋_GB2312" w:hAnsi="仿宋_GB2312" w:eastAsia="仿宋_GB2312" w:cs="仿宋_GB2312"/>
          <w:b w:val="0"/>
          <w:bCs w:val="0"/>
          <w:i w:val="0"/>
          <w:iCs w:val="0"/>
          <w:caps w:val="0"/>
          <w:color w:val="000000"/>
          <w:spacing w:val="0"/>
          <w:kern w:val="0"/>
          <w:sz w:val="32"/>
          <w:szCs w:val="32"/>
          <w:u w:val="none"/>
          <w:lang w:val="en-US" w:eastAsia="zh-CN" w:bidi="ar"/>
        </w:rPr>
        <w:t>；</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平台审核；</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审核通过后，企业报送纸质版材料（邮寄或自送）至城配平台，地址：天津市滨海高新区华苑产业园区（环外）海泰发展六道星企中心5号楼西侧二层。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方正小标宋简体" w:hAnsi="方正小标宋简体" w:eastAsia="方正小标宋简体" w:cs="方正小标宋简体"/>
          <w:i w:val="0"/>
          <w:iCs w:val="0"/>
          <w:caps w:val="0"/>
          <w:color w:val="000000"/>
          <w:spacing w:val="0"/>
          <w:kern w:val="0"/>
          <w:sz w:val="32"/>
          <w:szCs w:val="32"/>
          <w:lang w:val="en-US" w:eastAsia="zh-CN" w:bidi="ar"/>
        </w:rPr>
      </w:pPr>
      <w:r>
        <w:rPr>
          <w:rFonts w:hint="eastAsia" w:ascii="方正小标宋简体" w:hAnsi="方正小标宋简体" w:eastAsia="方正小标宋简体" w:cs="方正小标宋简体"/>
          <w:i w:val="0"/>
          <w:iCs w:val="0"/>
          <w:caps w:val="0"/>
          <w:color w:val="000000"/>
          <w:spacing w:val="0"/>
          <w:kern w:val="0"/>
          <w:sz w:val="32"/>
          <w:szCs w:val="32"/>
          <w:lang w:val="en-US" w:eastAsia="zh-CN" w:bidi="ar"/>
        </w:rPr>
        <w:t>三、咨询电话</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城配平台：022-23390863</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default"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工作时间：8:30--17:00（周一至周五）</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40" w:lineRule="exact"/>
        <w:ind w:firstLine="640" w:firstLineChars="200"/>
        <w:jc w:val="left"/>
        <w:textAlignment w:val="auto"/>
        <w:rPr>
          <w:rFonts w:hint="eastAsia" w:ascii="方正小标宋简体" w:hAnsi="方正小标宋简体" w:eastAsia="方正小标宋简体" w:cs="方正小标宋简体"/>
          <w:i w:val="0"/>
          <w:iCs w:val="0"/>
          <w:caps w:val="0"/>
          <w:color w:val="000000"/>
          <w:spacing w:val="0"/>
          <w:kern w:val="0"/>
          <w:sz w:val="32"/>
          <w:szCs w:val="32"/>
          <w:lang w:val="en-US" w:eastAsia="zh-CN" w:bidi="ar"/>
        </w:rPr>
      </w:pPr>
      <w:r>
        <w:rPr>
          <w:rFonts w:hint="eastAsia" w:ascii="方正小标宋简体" w:hAnsi="方正小标宋简体" w:eastAsia="方正小标宋简体" w:cs="方正小标宋简体"/>
          <w:i w:val="0"/>
          <w:iCs w:val="0"/>
          <w:caps w:val="0"/>
          <w:color w:val="000000"/>
          <w:spacing w:val="0"/>
          <w:kern w:val="0"/>
          <w:sz w:val="32"/>
          <w:szCs w:val="32"/>
          <w:lang w:val="en-US" w:eastAsia="zh-CN" w:bidi="ar"/>
        </w:rPr>
        <w:t>四、申请接入城配平台材料清单</w:t>
      </w:r>
    </w:p>
    <w:tbl>
      <w:tblPr>
        <w:tblStyle w:val="4"/>
        <w:tblpPr w:leftFromText="180" w:rightFromText="180" w:vertAnchor="text" w:horzAnchor="page" w:tblpX="1814" w:tblpY="250"/>
        <w:tblOverlap w:val="never"/>
        <w:tblW w:w="8447" w:type="dxa"/>
        <w:tblInd w:w="0" w:type="dxa"/>
        <w:tblLayout w:type="fixed"/>
        <w:tblCellMar>
          <w:top w:w="0" w:type="dxa"/>
          <w:left w:w="0" w:type="dxa"/>
          <w:bottom w:w="0" w:type="dxa"/>
          <w:right w:w="0" w:type="dxa"/>
        </w:tblCellMar>
      </w:tblPr>
      <w:tblGrid>
        <w:gridCol w:w="893"/>
        <w:gridCol w:w="5126"/>
        <w:gridCol w:w="2428"/>
      </w:tblGrid>
      <w:tr>
        <w:tblPrEx>
          <w:tblCellMar>
            <w:top w:w="0" w:type="dxa"/>
            <w:left w:w="0" w:type="dxa"/>
            <w:bottom w:w="0" w:type="dxa"/>
            <w:right w:w="0" w:type="dxa"/>
          </w:tblCellMar>
        </w:tblPrEx>
        <w:trPr>
          <w:trHeight w:val="598" w:hRule="atLeast"/>
        </w:trPr>
        <w:tc>
          <w:tcPr>
            <w:tcW w:w="89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黑体" w:hAnsi="黑体" w:eastAsia="黑体" w:cs="黑体"/>
                <w:color w:val="auto"/>
                <w:kern w:val="0"/>
                <w:sz w:val="28"/>
                <w:szCs w:val="28"/>
                <w:lang w:val="en-US" w:eastAsia="zh-CN" w:bidi="ar-SA"/>
              </w:rPr>
            </w:pPr>
            <w:r>
              <w:rPr>
                <w:rFonts w:hint="eastAsia" w:ascii="黑体" w:hAnsi="黑体" w:eastAsia="黑体" w:cs="黑体"/>
                <w:color w:val="auto"/>
                <w:kern w:val="0"/>
                <w:sz w:val="28"/>
                <w:szCs w:val="28"/>
                <w:lang w:val="en-US" w:eastAsia="zh-CN" w:bidi="ar-SA"/>
              </w:rPr>
              <w:t>序号</w:t>
            </w:r>
          </w:p>
        </w:tc>
        <w:tc>
          <w:tcPr>
            <w:tcW w:w="512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黑体" w:hAnsi="黑体" w:eastAsia="黑体" w:cs="黑体"/>
                <w:color w:val="auto"/>
                <w:kern w:val="0"/>
                <w:sz w:val="28"/>
                <w:szCs w:val="28"/>
                <w:lang w:val="en-US" w:eastAsia="zh-CN" w:bidi="ar-SA"/>
              </w:rPr>
            </w:pPr>
            <w:r>
              <w:rPr>
                <w:rFonts w:hint="eastAsia" w:ascii="黑体" w:hAnsi="黑体" w:eastAsia="黑体" w:cs="黑体"/>
                <w:color w:val="auto"/>
                <w:kern w:val="0"/>
                <w:sz w:val="28"/>
                <w:szCs w:val="28"/>
                <w:lang w:val="en-US" w:eastAsia="zh-CN"/>
              </w:rPr>
              <w:t>材料名称</w:t>
            </w:r>
          </w:p>
        </w:tc>
        <w:tc>
          <w:tcPr>
            <w:tcW w:w="242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default" w:ascii="黑体" w:hAnsi="黑体" w:eastAsia="黑体" w:cs="黑体"/>
                <w:color w:val="auto"/>
                <w:kern w:val="0"/>
                <w:sz w:val="28"/>
                <w:szCs w:val="28"/>
                <w:lang w:val="en-US" w:eastAsia="zh-CN"/>
              </w:rPr>
            </w:pPr>
            <w:r>
              <w:rPr>
                <w:rFonts w:hint="eastAsia" w:ascii="黑体" w:hAnsi="黑体" w:eastAsia="黑体" w:cs="黑体"/>
                <w:color w:val="auto"/>
                <w:kern w:val="0"/>
                <w:sz w:val="28"/>
                <w:szCs w:val="28"/>
                <w:lang w:val="en-US" w:eastAsia="zh-CN"/>
              </w:rPr>
              <w:t xml:space="preserve"> 备注</w:t>
            </w:r>
          </w:p>
        </w:tc>
      </w:tr>
      <w:tr>
        <w:tblPrEx>
          <w:tblCellMar>
            <w:top w:w="0" w:type="dxa"/>
            <w:left w:w="0" w:type="dxa"/>
            <w:bottom w:w="0" w:type="dxa"/>
            <w:right w:w="0" w:type="dxa"/>
          </w:tblCellMar>
        </w:tblPrEx>
        <w:trPr>
          <w:trHeight w:val="598" w:hRule="atLeast"/>
        </w:trPr>
        <w:tc>
          <w:tcPr>
            <w:tcW w:w="89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1</w:t>
            </w:r>
          </w:p>
        </w:tc>
        <w:tc>
          <w:tcPr>
            <w:tcW w:w="512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营业执照扫描件</w:t>
            </w:r>
          </w:p>
        </w:tc>
        <w:tc>
          <w:tcPr>
            <w:tcW w:w="242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default"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加盖公章</w:t>
            </w:r>
          </w:p>
        </w:tc>
      </w:tr>
      <w:tr>
        <w:tblPrEx>
          <w:tblCellMar>
            <w:top w:w="0" w:type="dxa"/>
            <w:left w:w="0" w:type="dxa"/>
            <w:bottom w:w="0" w:type="dxa"/>
            <w:right w:w="0" w:type="dxa"/>
          </w:tblCellMar>
        </w:tblPrEx>
        <w:trPr>
          <w:trHeight w:val="598" w:hRule="atLeast"/>
        </w:trPr>
        <w:tc>
          <w:tcPr>
            <w:tcW w:w="89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2</w:t>
            </w:r>
          </w:p>
        </w:tc>
        <w:tc>
          <w:tcPr>
            <w:tcW w:w="512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法人身份证扫描件</w:t>
            </w:r>
          </w:p>
        </w:tc>
        <w:tc>
          <w:tcPr>
            <w:tcW w:w="242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加盖公章</w:t>
            </w:r>
          </w:p>
        </w:tc>
      </w:tr>
      <w:tr>
        <w:tblPrEx>
          <w:tblCellMar>
            <w:top w:w="0" w:type="dxa"/>
            <w:left w:w="0" w:type="dxa"/>
            <w:bottom w:w="0" w:type="dxa"/>
            <w:right w:w="0" w:type="dxa"/>
          </w:tblCellMar>
        </w:tblPrEx>
        <w:trPr>
          <w:trHeight w:val="598" w:hRule="atLeast"/>
        </w:trPr>
        <w:tc>
          <w:tcPr>
            <w:tcW w:w="89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3</w:t>
            </w:r>
          </w:p>
        </w:tc>
        <w:tc>
          <w:tcPr>
            <w:tcW w:w="512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道路运输许可证扫描件</w:t>
            </w:r>
          </w:p>
        </w:tc>
        <w:tc>
          <w:tcPr>
            <w:tcW w:w="242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加盖公章</w:t>
            </w:r>
          </w:p>
        </w:tc>
      </w:tr>
      <w:tr>
        <w:tblPrEx>
          <w:tblCellMar>
            <w:top w:w="0" w:type="dxa"/>
            <w:left w:w="0" w:type="dxa"/>
            <w:bottom w:w="0" w:type="dxa"/>
            <w:right w:w="0" w:type="dxa"/>
          </w:tblCellMar>
        </w:tblPrEx>
        <w:trPr>
          <w:trHeight w:val="598" w:hRule="atLeast"/>
        </w:trPr>
        <w:tc>
          <w:tcPr>
            <w:tcW w:w="893"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4</w:t>
            </w:r>
          </w:p>
        </w:tc>
        <w:tc>
          <w:tcPr>
            <w:tcW w:w="5126"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接入平台申请书扫描件</w:t>
            </w:r>
          </w:p>
        </w:tc>
        <w:tc>
          <w:tcPr>
            <w:tcW w:w="2428" w:type="dxa"/>
            <w:tcBorders>
              <w:top w:val="single" w:color="auto" w:sz="4" w:space="0"/>
              <w:left w:val="single" w:color="auto" w:sz="4" w:space="0"/>
              <w:bottom w:val="single" w:color="auto" w:sz="4" w:space="0"/>
              <w:right w:val="single" w:color="auto"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加盖公章</w:t>
            </w:r>
          </w:p>
        </w:tc>
      </w:tr>
      <w:tr>
        <w:tblPrEx>
          <w:tblCellMar>
            <w:top w:w="0" w:type="dxa"/>
            <w:left w:w="0" w:type="dxa"/>
            <w:bottom w:w="0" w:type="dxa"/>
            <w:right w:w="0" w:type="dxa"/>
          </w:tblCellMar>
        </w:tblPrEx>
        <w:trPr>
          <w:trHeight w:val="598" w:hRule="atLeast"/>
        </w:trPr>
        <w:tc>
          <w:tcPr>
            <w:tcW w:w="893" w:type="dxa"/>
            <w:tcBorders>
              <w:top w:val="single" w:color="auto"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5</w:t>
            </w:r>
          </w:p>
        </w:tc>
        <w:tc>
          <w:tcPr>
            <w:tcW w:w="5126" w:type="dxa"/>
            <w:tcBorders>
              <w:top w:val="single" w:color="auto"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上一年度企业效益表</w:t>
            </w:r>
          </w:p>
        </w:tc>
        <w:tc>
          <w:tcPr>
            <w:tcW w:w="2428" w:type="dxa"/>
            <w:tcBorders>
              <w:top w:val="single" w:color="auto"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加盖公章</w:t>
            </w:r>
          </w:p>
        </w:tc>
      </w:tr>
      <w:tr>
        <w:tblPrEx>
          <w:tblCellMar>
            <w:top w:w="0" w:type="dxa"/>
            <w:left w:w="0" w:type="dxa"/>
            <w:bottom w:w="0" w:type="dxa"/>
            <w:right w:w="0" w:type="dxa"/>
          </w:tblCellMar>
        </w:tblPrEx>
        <w:trPr>
          <w:trHeight w:val="598" w:hRule="atLeast"/>
        </w:trPr>
        <w:tc>
          <w:tcPr>
            <w:tcW w:w="89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6</w:t>
            </w:r>
          </w:p>
        </w:tc>
        <w:tc>
          <w:tcPr>
            <w:tcW w:w="512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车辆行驶证扫描件</w:t>
            </w:r>
          </w:p>
        </w:tc>
        <w:tc>
          <w:tcPr>
            <w:tcW w:w="242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p>
        </w:tc>
      </w:tr>
      <w:tr>
        <w:tblPrEx>
          <w:tblCellMar>
            <w:top w:w="0" w:type="dxa"/>
            <w:left w:w="0" w:type="dxa"/>
            <w:bottom w:w="0" w:type="dxa"/>
            <w:right w:w="0" w:type="dxa"/>
          </w:tblCellMar>
        </w:tblPrEx>
        <w:trPr>
          <w:trHeight w:val="598" w:hRule="atLeast"/>
        </w:trPr>
        <w:tc>
          <w:tcPr>
            <w:tcW w:w="89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7</w:t>
            </w:r>
          </w:p>
        </w:tc>
        <w:tc>
          <w:tcPr>
            <w:tcW w:w="512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车辆产权证扫描件</w:t>
            </w:r>
          </w:p>
        </w:tc>
        <w:tc>
          <w:tcPr>
            <w:tcW w:w="242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p>
        </w:tc>
      </w:tr>
      <w:tr>
        <w:tblPrEx>
          <w:tblCellMar>
            <w:top w:w="0" w:type="dxa"/>
            <w:left w:w="0" w:type="dxa"/>
            <w:bottom w:w="0" w:type="dxa"/>
            <w:right w:w="0" w:type="dxa"/>
          </w:tblCellMar>
        </w:tblPrEx>
        <w:trPr>
          <w:trHeight w:val="598" w:hRule="atLeast"/>
        </w:trPr>
        <w:tc>
          <w:tcPr>
            <w:tcW w:w="89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8</w:t>
            </w:r>
          </w:p>
        </w:tc>
        <w:tc>
          <w:tcPr>
            <w:tcW w:w="512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驾驶员驾照扫描件</w:t>
            </w:r>
          </w:p>
        </w:tc>
        <w:tc>
          <w:tcPr>
            <w:tcW w:w="242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p>
        </w:tc>
      </w:tr>
      <w:tr>
        <w:tblPrEx>
          <w:tblCellMar>
            <w:top w:w="0" w:type="dxa"/>
            <w:left w:w="0" w:type="dxa"/>
            <w:bottom w:w="0" w:type="dxa"/>
            <w:right w:w="0" w:type="dxa"/>
          </w:tblCellMar>
        </w:tblPrEx>
        <w:trPr>
          <w:trHeight w:val="598" w:hRule="atLeast"/>
        </w:trPr>
        <w:tc>
          <w:tcPr>
            <w:tcW w:w="89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9</w:t>
            </w:r>
          </w:p>
        </w:tc>
        <w:tc>
          <w:tcPr>
            <w:tcW w:w="512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default"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驾驶员近期一寸照电子版</w:t>
            </w:r>
          </w:p>
        </w:tc>
        <w:tc>
          <w:tcPr>
            <w:tcW w:w="242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p>
        </w:tc>
      </w:tr>
      <w:tr>
        <w:tblPrEx>
          <w:tblCellMar>
            <w:top w:w="0" w:type="dxa"/>
            <w:left w:w="0" w:type="dxa"/>
            <w:bottom w:w="0" w:type="dxa"/>
            <w:right w:w="0" w:type="dxa"/>
          </w:tblCellMar>
        </w:tblPrEx>
        <w:trPr>
          <w:trHeight w:val="598" w:hRule="atLeast"/>
        </w:trPr>
        <w:tc>
          <w:tcPr>
            <w:tcW w:w="89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10</w:t>
            </w:r>
          </w:p>
        </w:tc>
        <w:tc>
          <w:tcPr>
            <w:tcW w:w="512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企业安全管理规定</w:t>
            </w:r>
          </w:p>
        </w:tc>
        <w:tc>
          <w:tcPr>
            <w:tcW w:w="242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加盖公章</w:t>
            </w:r>
          </w:p>
        </w:tc>
      </w:tr>
      <w:tr>
        <w:tblPrEx>
          <w:tblCellMar>
            <w:top w:w="0" w:type="dxa"/>
            <w:left w:w="0" w:type="dxa"/>
            <w:bottom w:w="0" w:type="dxa"/>
            <w:right w:w="0" w:type="dxa"/>
          </w:tblCellMar>
        </w:tblPrEx>
        <w:trPr>
          <w:trHeight w:val="608" w:hRule="atLeast"/>
        </w:trPr>
        <w:tc>
          <w:tcPr>
            <w:tcW w:w="89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kern w:val="0"/>
                <w:sz w:val="28"/>
                <w:szCs w:val="28"/>
                <w:lang w:val="en-US" w:eastAsia="zh-CN" w:bidi="ar-SA"/>
              </w:rPr>
              <w:t>11</w:t>
            </w:r>
          </w:p>
        </w:tc>
        <w:tc>
          <w:tcPr>
            <w:tcW w:w="5126"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w w:val="90"/>
                <w:kern w:val="0"/>
                <w:sz w:val="28"/>
                <w:szCs w:val="28"/>
                <w:lang w:val="en-US" w:eastAsia="zh-CN" w:bidi="ar-SA"/>
              </w:rPr>
              <w:t>驾驶员与企业签订的生产安全责任书扫描件</w:t>
            </w:r>
          </w:p>
        </w:tc>
        <w:tc>
          <w:tcPr>
            <w:tcW w:w="2428"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keepNext w:val="0"/>
              <w:keepLines w:val="0"/>
              <w:pageBreakBefore w:val="0"/>
              <w:widowControl/>
              <w:kinsoku/>
              <w:wordWrap/>
              <w:overflowPunct/>
              <w:topLinePunct w:val="0"/>
              <w:autoSpaceDE/>
              <w:autoSpaceDN/>
              <w:bidi w:val="0"/>
              <w:adjustRightInd/>
              <w:snapToGrid/>
              <w:spacing w:line="579" w:lineRule="exact"/>
              <w:jc w:val="center"/>
              <w:textAlignment w:val="auto"/>
              <w:rPr>
                <w:rFonts w:hint="eastAsia" w:ascii="楷体" w:hAnsi="楷体" w:eastAsia="楷体" w:cs="楷体"/>
                <w:color w:val="auto"/>
                <w:kern w:val="0"/>
                <w:sz w:val="28"/>
                <w:szCs w:val="28"/>
                <w:lang w:val="en-US" w:eastAsia="zh-CN" w:bidi="ar-SA"/>
              </w:rPr>
            </w:pPr>
            <w:r>
              <w:rPr>
                <w:rFonts w:hint="eastAsia" w:ascii="楷体" w:hAnsi="楷体" w:eastAsia="楷体" w:cs="楷体"/>
                <w:color w:val="auto"/>
                <w:w w:val="90"/>
                <w:kern w:val="0"/>
                <w:sz w:val="28"/>
                <w:szCs w:val="28"/>
                <w:lang w:val="en-US" w:eastAsia="zh-CN" w:bidi="ar-SA"/>
              </w:rPr>
              <w:t>驾驶员签字加盖公章</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（一）营业执照、法人身份证、道路运输许可证和上一年度企业效益表（pdf格式）；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（二）接入平台申请书盖章扫描件（模板详见附件2）；</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（三）车辆行驶证、产权证、驾驶员驾照电子版扫描件及驾驶员近期一寸照；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（四）企业安全管理规定及驾驶员与企业签订的生产安全责任书（pdf格式）。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附件：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1.《市商务局 市交通运输委 市公安局关于印发天津市城市配送车辆规范的通知》；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2.企业申请书；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3.城配平台服务手册（2021版）。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ind w:firstLine="2880" w:firstLineChars="900"/>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天津市供应链城市共同配送服务平台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 xml:space="preserve">                               2024年3月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60" w:lineRule="exact"/>
        <w:jc w:val="both"/>
        <w:textAlignment w:val="auto"/>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i w:val="0"/>
          <w:iCs w:val="0"/>
          <w:caps w:val="0"/>
          <w:color w:val="000000"/>
          <w:spacing w:val="0"/>
          <w:kern w:val="0"/>
          <w:sz w:val="32"/>
          <w:szCs w:val="32"/>
          <w:lang w:val="en-US" w:eastAsia="zh-CN" w:bidi="ar"/>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95EC15-00C7-4AC4-8FBA-6626E233219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91084BA1-C7C3-438D-9D5A-FE7C3BBCD809}"/>
  </w:font>
  <w:font w:name="微软雅黑">
    <w:panose1 w:val="020B0503020204020204"/>
    <w:charset w:val="86"/>
    <w:family w:val="auto"/>
    <w:pitch w:val="default"/>
    <w:sig w:usb0="80000287" w:usb1="2ACF3C50" w:usb2="00000016" w:usb3="00000000" w:csb0="0004001F" w:csb1="00000000"/>
    <w:embedRegular r:id="rId3" w:fontKey="{0E185B3B-44AE-4D15-A8FC-88F3E3F1FCCB}"/>
  </w:font>
  <w:font w:name="仿宋_GB2312">
    <w:panose1 w:val="02010609030101010101"/>
    <w:charset w:val="86"/>
    <w:family w:val="auto"/>
    <w:pitch w:val="default"/>
    <w:sig w:usb0="00000001" w:usb1="080E0000" w:usb2="00000000" w:usb3="00000000" w:csb0="00040000" w:csb1="00000000"/>
    <w:embedRegular r:id="rId4" w:fontKey="{2F6F10A6-C28D-4014-907C-7598F8AF471C}"/>
  </w:font>
  <w:font w:name="楷体">
    <w:panose1 w:val="02010609060101010101"/>
    <w:charset w:val="86"/>
    <w:family w:val="auto"/>
    <w:pitch w:val="default"/>
    <w:sig w:usb0="800002BF" w:usb1="38CF7CFA" w:usb2="00000016" w:usb3="00000000" w:csb0="00040001" w:csb1="00000000"/>
    <w:embedRegular r:id="rId5" w:fontKey="{F50E6315-AD5A-4BC5-8C25-C584211581E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62FB58"/>
    <w:multiLevelType w:val="singleLevel"/>
    <w:tmpl w:val="9762FB58"/>
    <w:lvl w:ilvl="0" w:tentative="0">
      <w:start w:val="1"/>
      <w:numFmt w:val="chineseCounting"/>
      <w:suff w:val="nothing"/>
      <w:lvlText w:val="（%1）"/>
      <w:lvlJc w:val="left"/>
      <w:rPr>
        <w:rFonts w:hint="eastAsia"/>
      </w:rPr>
    </w:lvl>
  </w:abstractNum>
  <w:abstractNum w:abstractNumId="1">
    <w:nsid w:val="03D55769"/>
    <w:multiLevelType w:val="singleLevel"/>
    <w:tmpl w:val="03D5576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4MjMzZTcxNzkyYWVlMmQ3NzU5ODZmZTE0NWY5YWYifQ=="/>
  </w:docVars>
  <w:rsids>
    <w:rsidRoot w:val="079C4620"/>
    <w:rsid w:val="035C2058"/>
    <w:rsid w:val="049B1BAB"/>
    <w:rsid w:val="05CA5C62"/>
    <w:rsid w:val="05DA3F4A"/>
    <w:rsid w:val="079C4620"/>
    <w:rsid w:val="1BB549A3"/>
    <w:rsid w:val="204C4D9A"/>
    <w:rsid w:val="320762DA"/>
    <w:rsid w:val="35B60815"/>
    <w:rsid w:val="3B015D8D"/>
    <w:rsid w:val="3D9E7347"/>
    <w:rsid w:val="471577AE"/>
    <w:rsid w:val="49FC3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Strong"/>
    <w:basedOn w:val="5"/>
    <w:autoRedefine/>
    <w:qFormat/>
    <w:uiPriority w:val="0"/>
    <w:rPr>
      <w:b/>
    </w:rPr>
  </w:style>
  <w:style w:type="character" w:styleId="7">
    <w:name w:val="Emphasis"/>
    <w:basedOn w:val="5"/>
    <w:autoRedefine/>
    <w:qFormat/>
    <w:uiPriority w:val="0"/>
    <w:rPr>
      <w:i/>
    </w:rPr>
  </w:style>
  <w:style w:type="character" w:styleId="8">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750</Words>
  <Characters>850</Characters>
  <Lines>0</Lines>
  <Paragraphs>0</Paragraphs>
  <TotalTime>60</TotalTime>
  <ScaleCrop>false</ScaleCrop>
  <LinksUpToDate>false</LinksUpToDate>
  <CharactersWithSpaces>895</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2024-02-22T06:24:00Z</dcterms:created>
  <dc:creator>hjd</dc:creator>
  <cp:lastModifiedBy>hjd</cp:lastModifiedBy>
  <cp:lastPrinted>2024-02-22T08:35:00Z</cp:lastPrinted>
  <dcterms:modified xsi:type="dcterms:W3CDTF">2024-03-19T07:22:34Z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FC16B3DEF2424A3A9BD49F75FB6949F2_13</vt:lpwstr>
  </property>
</Properties>
</file>